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8F" w:rsidRDefault="00687F8F">
      <w:pPr>
        <w:pStyle w:val="ConsPlusTitlePage"/>
      </w:pPr>
      <w:bookmarkStart w:id="0" w:name="_GoBack"/>
      <w:bookmarkEnd w:id="0"/>
    </w:p>
    <w:p w:rsidR="00687F8F" w:rsidRDefault="00687F8F">
      <w:pPr>
        <w:pStyle w:val="ConsPlusNormal"/>
        <w:jc w:val="both"/>
        <w:outlineLvl w:val="0"/>
      </w:pPr>
    </w:p>
    <w:p w:rsidR="00687F8F" w:rsidRDefault="00687F8F">
      <w:pPr>
        <w:pStyle w:val="ConsPlusTitle"/>
        <w:jc w:val="center"/>
        <w:outlineLvl w:val="0"/>
      </w:pPr>
      <w:r>
        <w:t>АДМИНИСТРАЦИЯ ГОРОДА КУЗНЕЦКА</w:t>
      </w:r>
    </w:p>
    <w:p w:rsidR="00687F8F" w:rsidRDefault="00687F8F">
      <w:pPr>
        <w:pStyle w:val="ConsPlusTitle"/>
        <w:jc w:val="center"/>
      </w:pPr>
      <w:r>
        <w:t>ПЕНЗЕНСКОЙ ОБЛАСТИ</w:t>
      </w:r>
    </w:p>
    <w:p w:rsidR="00687F8F" w:rsidRDefault="00687F8F">
      <w:pPr>
        <w:pStyle w:val="ConsPlusTitle"/>
        <w:jc w:val="both"/>
      </w:pPr>
    </w:p>
    <w:p w:rsidR="00687F8F" w:rsidRDefault="00687F8F">
      <w:pPr>
        <w:pStyle w:val="ConsPlusTitle"/>
        <w:jc w:val="center"/>
      </w:pPr>
      <w:r>
        <w:t>ПОСТАНОВЛЕНИЕ</w:t>
      </w:r>
    </w:p>
    <w:p w:rsidR="00687F8F" w:rsidRDefault="00687F8F">
      <w:pPr>
        <w:pStyle w:val="ConsPlusTitle"/>
        <w:jc w:val="center"/>
      </w:pPr>
      <w:r>
        <w:t>от 13 октября 2021 г. N 1458</w:t>
      </w:r>
    </w:p>
    <w:p w:rsidR="00687F8F" w:rsidRDefault="00687F8F">
      <w:pPr>
        <w:pStyle w:val="ConsPlusTitle"/>
        <w:jc w:val="both"/>
      </w:pPr>
    </w:p>
    <w:p w:rsidR="00687F8F" w:rsidRDefault="00687F8F">
      <w:pPr>
        <w:pStyle w:val="ConsPlusTitle"/>
        <w:jc w:val="center"/>
      </w:pPr>
      <w:r>
        <w:t>ОБ УТВЕРЖДЕНИИ АДМИНИСТРАТИВНОГО РЕГЛАМЕНТА</w:t>
      </w:r>
    </w:p>
    <w:p w:rsidR="00687F8F" w:rsidRDefault="00687F8F">
      <w:pPr>
        <w:pStyle w:val="ConsPlusTitle"/>
        <w:jc w:val="center"/>
      </w:pPr>
      <w:r>
        <w:t>ПО ПРЕДОСТАВЛЕНИЮ МУНИЦИПАЛЬНОЙ УСЛУГИ "ПРИНЯТИЕ РЕШЕНИЯ</w:t>
      </w:r>
    </w:p>
    <w:p w:rsidR="00687F8F" w:rsidRDefault="00687F8F">
      <w:pPr>
        <w:pStyle w:val="ConsPlusTitle"/>
        <w:jc w:val="center"/>
      </w:pPr>
      <w:r>
        <w:t>ОБ УСТАНОВЛЕНИИ ПУБЛИЧНЫХ СЕРВИТУТОВ В ОТНОШЕНИИ ЗЕМЕЛЬНЫХ</w:t>
      </w:r>
    </w:p>
    <w:p w:rsidR="00687F8F" w:rsidRDefault="00687F8F">
      <w:pPr>
        <w:pStyle w:val="ConsPlusTitle"/>
        <w:jc w:val="center"/>
      </w:pPr>
      <w:r>
        <w:t>УЧАСТКОВ В ГРАНИЦАХ ПОЛОС ОТВОДА АВТОМОБИЛЬНЫХ ДОРОГ"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</w:t>
      </w:r>
      <w:hyperlink r:id="rId6" w:history="1">
        <w:r>
          <w:rPr>
            <w:color w:val="0000FF"/>
          </w:rPr>
          <w:t>законами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</w:t>
      </w:r>
      <w:proofErr w:type="gramEnd"/>
      <w:r>
        <w:t xml:space="preserve"> города Кузнецка", </w:t>
      </w:r>
      <w:hyperlink r:id="rId9" w:history="1">
        <w:r>
          <w:rPr>
            <w:color w:val="0000FF"/>
          </w:rPr>
          <w:t>статьей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"Принятие решения об установлении публичных сервитутов в отношении земельных участков в границах полос отвода автомобильных дорог" (далее - Административный регламент).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в издании "Вестник администрации города Кузнецка" и на официальном сайте администрации города Кузнецка в информационно-телекоммуникационной сети Интернет.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официального опубликования.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города Кузнецка.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687F8F" w:rsidRDefault="00687F8F">
      <w:pPr>
        <w:pStyle w:val="ConsPlusNormal"/>
        <w:jc w:val="right"/>
      </w:pPr>
      <w:r>
        <w:t>города Кузнецка</w:t>
      </w:r>
    </w:p>
    <w:p w:rsidR="00687F8F" w:rsidRDefault="00687F8F">
      <w:pPr>
        <w:pStyle w:val="ConsPlusNormal"/>
        <w:jc w:val="right"/>
      </w:pPr>
      <w:r>
        <w:t>Р.И.ШАБАКАЕВ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right"/>
        <w:outlineLvl w:val="0"/>
      </w:pPr>
      <w:r>
        <w:t>Приложение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right"/>
      </w:pPr>
      <w:r>
        <w:t>Утвержден</w:t>
      </w:r>
    </w:p>
    <w:p w:rsidR="00687F8F" w:rsidRDefault="00687F8F">
      <w:pPr>
        <w:pStyle w:val="ConsPlusNormal"/>
        <w:jc w:val="right"/>
      </w:pPr>
      <w:r>
        <w:t>постановлением</w:t>
      </w:r>
    </w:p>
    <w:p w:rsidR="00687F8F" w:rsidRDefault="00687F8F">
      <w:pPr>
        <w:pStyle w:val="ConsPlusNormal"/>
        <w:jc w:val="right"/>
      </w:pPr>
      <w:r>
        <w:t>администрации города Кузнецка</w:t>
      </w:r>
    </w:p>
    <w:p w:rsidR="00687F8F" w:rsidRDefault="00687F8F">
      <w:pPr>
        <w:pStyle w:val="ConsPlusNormal"/>
        <w:jc w:val="right"/>
      </w:pPr>
      <w:r>
        <w:t>Пензенской области</w:t>
      </w:r>
    </w:p>
    <w:p w:rsidR="00687F8F" w:rsidRDefault="00687F8F">
      <w:pPr>
        <w:pStyle w:val="ConsPlusNormal"/>
        <w:jc w:val="right"/>
      </w:pPr>
      <w:r>
        <w:t>от 13 октября 2021 г. N 1458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687F8F" w:rsidRDefault="00687F8F">
      <w:pPr>
        <w:pStyle w:val="ConsPlusTitle"/>
        <w:jc w:val="center"/>
      </w:pPr>
      <w:r>
        <w:t>ПРЕДОСТАВЛЕНИЯ МУНИЦИПАЛЬНОЙ УСЛУГИ "ПРИНЯТИЕ РЕШЕНИЯ</w:t>
      </w:r>
    </w:p>
    <w:p w:rsidR="00687F8F" w:rsidRDefault="00687F8F">
      <w:pPr>
        <w:pStyle w:val="ConsPlusTitle"/>
        <w:jc w:val="center"/>
      </w:pPr>
      <w:r>
        <w:t>ОБ УСТАНОВЛЕНИИ ПУБЛИЧНЫХ СЕРВИТУТОВ В ОТНОШЕНИИ ЗЕМЕЛЬНЫХ</w:t>
      </w:r>
    </w:p>
    <w:p w:rsidR="00687F8F" w:rsidRDefault="00687F8F">
      <w:pPr>
        <w:pStyle w:val="ConsPlusTitle"/>
        <w:jc w:val="center"/>
      </w:pPr>
      <w:r>
        <w:lastRenderedPageBreak/>
        <w:t>УЧАСТКОВ В ГРАНИЦАХ ПОЛОС ОТВОДА АВТОМОБИЛЬНЫХ ДОРОГ"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1"/>
      </w:pPr>
      <w:r>
        <w:t>I. Общие положения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Предмет регулирования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"Принятие решения об установлении публичных сервитутов в отношении земельных участков в границах полос отвода автомобильных дорог" (далее - Регламент) устанавливает порядок и стандарт предоставления муниципальной услуги "Принятие решения об установлении публичных сервитутов в отношении земельных участков в границах полос отвода автомобильных дорог" (далее - муниципальная услуга), определяет сроки и последовательность административных процедур (действий) администрации города Кузнецка Пензенской</w:t>
      </w:r>
      <w:proofErr w:type="gramEnd"/>
      <w:r>
        <w:t xml:space="preserve"> области (далее - Администрация) при предоставлении муниципальной услуги в целях прокладки, переноса, переустройства инженерных коммуникаций и их эксплуатации.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(далее - Комитет).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Круг заявителей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bookmarkStart w:id="2" w:name="P48"/>
      <w:bookmarkEnd w:id="2"/>
      <w:r>
        <w:t>1.2. Заявителями являются граждане, юридические лица и индивидуальные предприниматели, являющиеся владельцами инженерных коммуникаций, или их уполномоченные представители (далее - заявитель).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От имени заявителя с заявлением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87F8F" w:rsidRDefault="00687F8F">
      <w:pPr>
        <w:pStyle w:val="ConsPlusTitle"/>
        <w:jc w:val="center"/>
      </w:pPr>
      <w:r>
        <w:t>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1.4. Информирование Заявителя (представителя заявителя) о предоставлении муниципальной услуги осуществляется: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1.4.1. Лично;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1.4.2. Непосредственно в здании Администрации, помещении Комитета,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1.4.3. Посредством использования телефонной, почтовой связи, а также электронной почты;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1.4.4. В многофункциональном центре предоставления государственных и муниципальных услуг города Кузнецка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1.4.5. </w:t>
      </w:r>
      <w:proofErr w:type="gramStart"/>
      <w:r>
        <w:t>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</w:t>
      </w:r>
      <w:r>
        <w:lastRenderedPageBreak/>
        <w:t>телекоммуникационной сети "Интернет" (http://kumi-kuz.ru) (далее - официальный сайт 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</w:t>
      </w:r>
      <w:proofErr w:type="gramEnd"/>
      <w:r>
        <w:t xml:space="preserve"> и муниципальных услуг (функций) Пензенской области" (https://gosuslugi.pnzreg.ru) (далее - Региональный портал).</w:t>
      </w:r>
    </w:p>
    <w:p w:rsidR="00687F8F" w:rsidRDefault="00687F8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1.5. Консультирование по процедуре предоставления муниципальной услуги осуществляется специалистом Комитета, в чьи должностные обязанности входит предоставление муниципальной услуги: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а) при личном обращении заявителя (представителя заявителя);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в) по телефону.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Комитета,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Комитета, осуществляющий консультирование, должен кратко подвести итоги и перечислить меры, которые надо принять заявителю.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Специалист Комитета,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Комитета, МФЦ, Единого портала и Регионального портала.</w:t>
      </w:r>
    </w:p>
    <w:p w:rsidR="00687F8F" w:rsidRDefault="00687F8F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1.6. Информация по вопросам предоставления муниципальной услуги включает в себя следующие сведения: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3) перечень документов представляемых заявителем (представителем заявителя)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5) порядок и способы подачи документов, представляемых заявителем (представителем </w:t>
      </w:r>
      <w:r>
        <w:lastRenderedPageBreak/>
        <w:t>заявителя) для получения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Комитета, а также электронной почты;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1.7. На Едином портале, Региональном портале, официальном сайте Администрации, официальном сайте Комитета, размещается информация по вопросам предоставления муниципальной услуги, включающая в себя сведения согласно </w:t>
      </w:r>
      <w:hyperlink w:anchor="P69" w:history="1">
        <w:r>
          <w:rPr>
            <w:color w:val="0000FF"/>
          </w:rPr>
          <w:t>пункту 1.6</w:t>
        </w:r>
      </w:hyperlink>
      <w:r>
        <w:t xml:space="preserve">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1.8.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1.10. Порядок, форма, место размещения и способы получения справочной информации.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(представителя заявителя) по вопросам предоставления муниципальной услуги, предусмотренным </w:t>
      </w:r>
      <w:hyperlink w:anchor="P69" w:history="1">
        <w:r>
          <w:rPr>
            <w:color w:val="0000FF"/>
          </w:rPr>
          <w:t>пунктом 1.6</w:t>
        </w:r>
      </w:hyperlink>
      <w:r>
        <w:t xml:space="preserve">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Комитета;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- справочные телефоны Администрации, Комитета, в том числе номер телефона-автоинформатора (при наличии);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адрес официального сайта Администрации, Комитета, адрес электронной почты.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1.11. Справочная информация, предусмотренная </w:t>
      </w:r>
      <w:hyperlink w:anchor="P85" w:history="1">
        <w:r>
          <w:rPr>
            <w:color w:val="0000FF"/>
          </w:rPr>
          <w:t>пунктом 1.10</w:t>
        </w:r>
      </w:hyperlink>
      <w:r>
        <w:t xml:space="preserve"> Регламента, размещается на информационных стендах Администрации, Комитета, МФЦ; на официальном сайте Администрации, Комитета, МФЦ, на Едином портале, Региональном портале.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1.12. Администрация, Комитет обеспечивают размещение и актуализацию справочной информации на информационных стендах Администрации, Комитета, на Едином портале, Региональном портале, официальном сайте Администрации.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1.13. Администрация, Комитет обеспечивают размещение и актуализацию справочной информации на информационных стендах и официальном сайте Администрации, Комитета.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1.14.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установлены </w:t>
      </w:r>
      <w:hyperlink w:anchor="P258" w:history="1">
        <w:r>
          <w:rPr>
            <w:color w:val="0000FF"/>
          </w:rPr>
          <w:t>пунктом 2.19</w:t>
        </w:r>
      </w:hyperlink>
      <w:r>
        <w:t xml:space="preserve">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Наименование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2.1. "Принятие решения об установлении публичных сервитутов в отношении земельных участков в границах полос отвода автомобильных дорог".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687F8F" w:rsidRDefault="00687F8F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Администрация, Комитет.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bookmarkStart w:id="6" w:name="P113"/>
      <w:bookmarkEnd w:id="6"/>
      <w:r>
        <w:t>2.3. Результатом предоставления муниципальной услуги является: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решение об установлении публичного сервитута в отношении земельных участков в границах полос отвода автомобильных дорог;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решение об отказе в установлении публичного сервитута в отношении земельных участков в границах полос отвода автомобильных дорог.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 xml:space="preserve">2.4. Срок предоставления муниципальной услуги составляет 15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через МФЦ срок предоставления муниципальной услуги исчисляется со дня передачи заявления и (или) документов из МФЦ в </w:t>
      </w:r>
      <w:r>
        <w:lastRenderedPageBreak/>
        <w:t>Администрацию.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портале, Региональном портале и на официальном сайте Администрации, Комитета, информационных стендах Администрации, Комитета, МФЦ.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Администрация, Комитет обеспечивают размещение и актуализацию перечня нормативных правовых актов, регулирующих предоставление муниципальной услуги, на Едином портале, Региональном портале, на официальном сайте Администрации, Комитета и информационных стендах Администрации, Комитета.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87F8F" w:rsidRDefault="00687F8F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687F8F" w:rsidRDefault="00687F8F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687F8F" w:rsidRDefault="00687F8F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687F8F" w:rsidRDefault="00687F8F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687F8F" w:rsidRDefault="00687F8F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687F8F" w:rsidRDefault="00687F8F">
      <w:pPr>
        <w:pStyle w:val="ConsPlusTitle"/>
        <w:jc w:val="center"/>
      </w:pPr>
      <w:r>
        <w:t xml:space="preserve">как они подлежат представлению в рамках </w:t>
      </w:r>
      <w:proofErr w:type="gramStart"/>
      <w:r>
        <w:t>межведомственного</w:t>
      </w:r>
      <w:proofErr w:type="gramEnd"/>
    </w:p>
    <w:p w:rsidR="00687F8F" w:rsidRDefault="00687F8F">
      <w:pPr>
        <w:pStyle w:val="ConsPlusTitle"/>
        <w:jc w:val="center"/>
      </w:pPr>
      <w:r>
        <w:t>информационного взаимодействия, способы их представления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bookmarkStart w:id="7" w:name="P137"/>
      <w:bookmarkEnd w:id="7"/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самостоятельно.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Муниципальная услуга предоставляется на основании </w:t>
      </w:r>
      <w:hyperlink r:id="rId10" w:history="1">
        <w:r>
          <w:rPr>
            <w:color w:val="0000FF"/>
          </w:rPr>
          <w:t>заявления</w:t>
        </w:r>
      </w:hyperlink>
      <w:r>
        <w:t xml:space="preserve">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(далее - заявление) (форма установлена приказом Министерства транспорта Российской Федерации от 10.08.2020 N 297 "Об утверждении Порядка подачи и рассмотрения заявления об установлении публичного сервитута в</w:t>
      </w:r>
      <w:proofErr w:type="gramEnd"/>
      <w:r>
        <w:t xml:space="preserve"> </w:t>
      </w:r>
      <w:proofErr w:type="gramStart"/>
      <w:r>
        <w:t>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сервитута" (далее - приказ Минтранса РФ N 297).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В </w:t>
      </w:r>
      <w:hyperlink w:anchor="P498" w:history="1">
        <w:r>
          <w:rPr>
            <w:color w:val="0000FF"/>
          </w:rPr>
          <w:t>заявлении</w:t>
        </w:r>
      </w:hyperlink>
      <w:r>
        <w:t xml:space="preserve"> должны быть указаны (приложение N 1):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наименование уполномоченного органа;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сведения о владельце инженерной коммуникации;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сведения о представителе заявителя;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кадастровые номера земельных участков (при их наличии), в отношении которых подано заявление, наименование автомобильной дороги, 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- цель установления публичного сервитута;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испрашиваемый срок публичного сервитута;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обоснование необходимости установления публичного сервитута;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почтовый адрес и (или) адрес электронной почты (при наличии), телефон для связи с заявителем.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687F8F" w:rsidRDefault="00687F8F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2) копия документа, удостоверяющего личность заявителя, в случае если с заявлением обращается физическое лицо;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>3) подготовленные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>4) 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5) 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87F8F" w:rsidRDefault="00687F8F">
      <w:pPr>
        <w:pStyle w:val="ConsPlusTitle"/>
        <w:jc w:val="center"/>
      </w:pPr>
      <w:r>
        <w:t>в соответствии с нормативными правовыми актами</w:t>
      </w:r>
    </w:p>
    <w:p w:rsidR="00687F8F" w:rsidRDefault="00687F8F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687F8F" w:rsidRDefault="00687F8F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687F8F" w:rsidRDefault="00687F8F">
      <w:pPr>
        <w:pStyle w:val="ConsPlusTitle"/>
        <w:jc w:val="center"/>
      </w:pPr>
      <w:r>
        <w:t>самоуправления и иных организаций, участвующих</w:t>
      </w:r>
    </w:p>
    <w:p w:rsidR="00687F8F" w:rsidRDefault="00687F8F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687F8F" w:rsidRDefault="00687F8F">
      <w:pPr>
        <w:pStyle w:val="ConsPlusTitle"/>
        <w:jc w:val="center"/>
      </w:pPr>
      <w:r>
        <w:t>вправе представить по собственной инициативе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2.7. Исчерпывающий перечень документов, которые заявитель вправе представить по собственной инициативе, законодательством Российской Федерации не предусмотрен.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2.9. Заявитель может подать заявления и документы, указанные в </w:t>
      </w:r>
      <w:hyperlink w:anchor="P137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следующими способами: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1) лично на бумажном носителе по местонахождению Администрации;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2) посредством почтовой связи по местонахождению Администрации;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3) в форме электронного документа, подписанного усиленной квалифицированной электронной подписью (далее - квалифицированная электронная подпись) посредством официального сайта Администрации (при наличии технической возможности) и официальной электронной почты;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4) лично на бумажном носителе через МФЦ, с которым у Администрации заключено соглашение о взаимодействии.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87F8F" w:rsidRDefault="00687F8F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87F8F" w:rsidRDefault="00687F8F">
      <w:pPr>
        <w:pStyle w:val="ConsPlusTitle"/>
        <w:jc w:val="center"/>
      </w:pPr>
      <w:r>
        <w:t>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bookmarkStart w:id="9" w:name="P176"/>
      <w:bookmarkEnd w:id="9"/>
      <w:r>
        <w:t>2.10. Администрация возвращает заявление без рассмотрения с указанием причины принятого решения в случае, если: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1) заявление подано в Администрацию, не уполномоченную на установление публичного сервитута в целях, предусмотренных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Минтранса РФ N 297;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2) заявитель не является лицом, предусмотренным </w:t>
      </w:r>
      <w:hyperlink w:anchor="P48" w:history="1">
        <w:r>
          <w:rPr>
            <w:color w:val="0000FF"/>
          </w:rPr>
          <w:t>пунктом 1.2</w:t>
        </w:r>
      </w:hyperlink>
      <w:r>
        <w:t xml:space="preserve"> Административного регламента;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3) подано заявление об установлении публичного сервитута в целях, не предусмотренных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Минтранса РФ N 297;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4) к заявлению не приложены документы, предусмотренные </w:t>
      </w:r>
      <w:hyperlink w:anchor="P151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37" w:history="1">
        <w:r>
          <w:rPr>
            <w:color w:val="0000FF"/>
          </w:rPr>
          <w:t>6 пункта 2.6</w:t>
        </w:r>
      </w:hyperlink>
      <w:r>
        <w:t xml:space="preserve"> Административного регламента;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5) заявление не соответствует требованиям, установленным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6) несоблюдение установленных </w:t>
      </w:r>
      <w:hyperlink r:id="rId13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ФЗ N 63-ФЗ) условий признания действительности квалифицированной электронной подписи заявителя (при подаче заявления в электронной форме).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87F8F" w:rsidRDefault="00687F8F">
      <w:pPr>
        <w:pStyle w:val="ConsPlusTitle"/>
        <w:jc w:val="center"/>
      </w:pPr>
      <w:r>
        <w:t>предоставления муниципальной услуги или отказа</w:t>
      </w:r>
    </w:p>
    <w:p w:rsidR="00687F8F" w:rsidRDefault="00687F8F">
      <w:pPr>
        <w:pStyle w:val="ConsPlusTitle"/>
        <w:jc w:val="center"/>
      </w:pPr>
      <w:r>
        <w:t>в предоставлении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2.11. Основания для приостановления предоставления муниципальной услуги отсутствуют.</w:t>
      </w:r>
    </w:p>
    <w:p w:rsidR="00687F8F" w:rsidRDefault="00687F8F">
      <w:pPr>
        <w:pStyle w:val="ConsPlusNormal"/>
        <w:spacing w:before="220"/>
        <w:ind w:firstLine="540"/>
        <w:jc w:val="both"/>
      </w:pPr>
      <w:bookmarkStart w:id="10" w:name="P189"/>
      <w:bookmarkEnd w:id="10"/>
      <w:r>
        <w:t xml:space="preserve">2.12. Основаниями </w:t>
      </w:r>
      <w:proofErr w:type="gramStart"/>
      <w:r>
        <w:t>для отказа Администрации в предоставлении муниципальной услуги по установлению публичного сервитута в отношении земельных участков в границах</w:t>
      </w:r>
      <w:proofErr w:type="gramEnd"/>
      <w:r>
        <w:t xml:space="preserve"> полос отвода автомобильных дорог являются: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1) в заявлении отсутствуют сведения, предусмотренные </w:t>
      </w:r>
      <w:hyperlink r:id="rId14" w:history="1">
        <w:r>
          <w:rPr>
            <w:color w:val="0000FF"/>
          </w:rPr>
          <w:t>статьей 39.41</w:t>
        </w:r>
      </w:hyperlink>
      <w:r>
        <w:t xml:space="preserve"> Земельного кодекса РФ, или содержащееся в заявлении обоснование необходимости установления публичного сервитута не соответствует требованиям, установленным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39.41</w:t>
        </w:r>
      </w:hyperlink>
      <w:r>
        <w:t xml:space="preserve"> Земельного кодекса РФ;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2) не соблюдены условия установления публичного сервитута, предусмотренные </w:t>
      </w:r>
      <w:hyperlink r:id="rId17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18" w:history="1">
        <w:r>
          <w:rPr>
            <w:color w:val="0000FF"/>
          </w:rPr>
          <w:t>39.39</w:t>
        </w:r>
      </w:hyperlink>
      <w:r>
        <w:t xml:space="preserve"> Земельного кодекса РФ;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5) осуществление деятельности, для обеспечения которой подано заявление,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в целях, предусмотренных </w:t>
      </w:r>
      <w:hyperlink r:id="rId19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20" w:history="1">
        <w:r>
          <w:rPr>
            <w:color w:val="0000FF"/>
          </w:rPr>
          <w:t>3</w:t>
        </w:r>
      </w:hyperlink>
      <w:r>
        <w:t xml:space="preserve"> и </w:t>
      </w:r>
      <w:hyperlink r:id="rId21" w:history="1">
        <w:r>
          <w:rPr>
            <w:color w:val="0000FF"/>
          </w:rPr>
          <w:t>4 статьи 39.37</w:t>
        </w:r>
      </w:hyperlink>
      <w:r>
        <w:t xml:space="preserve"> Земельного кодекса РФ;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9) нарушение установленных в соответствии с </w:t>
      </w:r>
      <w:hyperlink r:id="rId22" w:history="1">
        <w:r>
          <w:rPr>
            <w:color w:val="0000FF"/>
          </w:rPr>
          <w:t>частью 4.3 статьи 25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порядка подачи заявления или требований к составу документов, прилагаемых к заявлению;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10)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87F8F" w:rsidRDefault="00687F8F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2.14. Для предоставления муниципальной услуги не требуется предоставления иных муниципальных услуг.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687F8F" w:rsidRDefault="00687F8F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687F8F" w:rsidRDefault="00687F8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687F8F" w:rsidRDefault="00687F8F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687F8F" w:rsidRDefault="00687F8F">
      <w:pPr>
        <w:pStyle w:val="ConsPlusTitle"/>
        <w:jc w:val="center"/>
      </w:pPr>
      <w:r>
        <w:lastRenderedPageBreak/>
        <w:t>Российской Федерации, нормативными правовыми актами</w:t>
      </w:r>
    </w:p>
    <w:p w:rsidR="00687F8F" w:rsidRDefault="00687F8F">
      <w:pPr>
        <w:pStyle w:val="ConsPlusTitle"/>
        <w:jc w:val="center"/>
      </w:pPr>
      <w:r>
        <w:t>Пензенской области, муниципальными правовыми актами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2.15. Муниципальная услуга предоставляется бесплатно.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687F8F" w:rsidRDefault="00687F8F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687F8F" w:rsidRDefault="00687F8F">
      <w:pPr>
        <w:pStyle w:val="ConsPlusTitle"/>
        <w:jc w:val="center"/>
      </w:pPr>
      <w:r>
        <w:t>результата предоставления 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 xml:space="preserve">2.16. При подаче заявления о предоставлении муниципальной услуги, указанного в </w:t>
      </w:r>
      <w:hyperlink w:anchor="P137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и при получении результата предоставления муниципальной услуги, максимальный срок ожидания в очереди не должен превышать 15 минут.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Срок регистрации заявления о предоставлении муниципальной</w:t>
      </w:r>
    </w:p>
    <w:p w:rsidR="00687F8F" w:rsidRDefault="00687F8F">
      <w:pPr>
        <w:pStyle w:val="ConsPlusTitle"/>
        <w:jc w:val="center"/>
      </w:pPr>
      <w:r>
        <w:t>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 xml:space="preserve">2.17. Прием и регистрация заявления и приложенных к нему документов, указанных в </w:t>
      </w:r>
      <w:hyperlink w:anchor="P137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осуществляется в день их получения Администрацией.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687F8F" w:rsidRDefault="00687F8F">
      <w:pPr>
        <w:pStyle w:val="ConsPlusTitle"/>
        <w:jc w:val="center"/>
      </w:pPr>
      <w:r>
        <w:t>муниципальные услуги, к залу ожидания, местам для заполнения</w:t>
      </w:r>
    </w:p>
    <w:p w:rsidR="00687F8F" w:rsidRDefault="00687F8F">
      <w:pPr>
        <w:pStyle w:val="ConsPlusTitle"/>
        <w:jc w:val="center"/>
      </w:pPr>
      <w:r>
        <w:t>заявления о предоставлении муниципальной услуги,</w:t>
      </w:r>
    </w:p>
    <w:p w:rsidR="00687F8F" w:rsidRDefault="00687F8F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87F8F" w:rsidRDefault="00687F8F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87F8F" w:rsidRDefault="00687F8F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87F8F" w:rsidRDefault="00687F8F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87F8F" w:rsidRDefault="00687F8F">
      <w:pPr>
        <w:pStyle w:val="ConsPlusTitle"/>
        <w:jc w:val="center"/>
      </w:pPr>
      <w:r>
        <w:t>Российской Федерации о социальной защите инвалидов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2.18. Предоставление муниципальной услуги осуществляется в специально выделенных для этой цели помещениях.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Здания, в которых располагаются помещения Администрации, Комитета, МФЦ, должны быть расположены с учетом транспортной и пешеходной доступности для заявителей.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Помещения, в которых осуществляется предоставление муниципальной услуги, оборудуются: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На информационных стендах Администрации, Комитета и МФЦ размещается информация, предусмотренная </w:t>
      </w:r>
      <w:hyperlink w:anchor="P60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Кабинеты приема заявителей должны иметь информационные таблички (вывески) с указанием: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- номера кабинета;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специалистов Администрации, Комитета и МФЦ, в чьи должностные обязанности входит предоставление муниципальной услуги (далее - ответственные исполнители).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 посетителей из помещения.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Комитета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Специалисты Администрации, Комитета и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его наличии) и должности.</w:t>
      </w:r>
    </w:p>
    <w:p w:rsidR="00687F8F" w:rsidRDefault="00687F8F">
      <w:pPr>
        <w:pStyle w:val="ConsPlusNormal"/>
        <w:spacing w:before="220"/>
        <w:ind w:firstLine="540"/>
        <w:jc w:val="both"/>
      </w:pPr>
      <w:bookmarkStart w:id="11" w:name="P258"/>
      <w:bookmarkEnd w:id="11"/>
      <w:r>
        <w:t>2.19. Администрация, Комитет и МФЦ обеспечивают инвалидам, включая инвалидов, использующих кресла-коляски и собак-проводников: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1) условия для беспрепятственного доступа в здание Администрации, Комитета и МФЦ, в котором предоставляется муниципальная услуга,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 </w:t>
      </w:r>
      <w:proofErr w:type="gramStart"/>
      <w:r>
        <w:t>вход и выход из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 с автономными источниками бесперебойного питания;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2) возможность самостоятельного или с помощью специалистов Администрации, Комитета и МФЦ, предоставляющих муниципальную услугу, передвижения по территории, на которой расположено здание Администрации, Комитета и МФЦ, входа в здание и выхода из него;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3) возможность посадки в транспортное средство и высадки из него перед входом в здания, в которых расположены Администрация, Комитет и МФЦ, в том числе с использованием кресла-коляски и при необходимости с помощью специалистов Администрации, Комитета и МФЦ, предоставляющих муниципальную услугу;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5) допуск на объекты собаки-проводника при наличии документа, подтверждающего ее специальное обучение;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6) оказание специалистами Администрации, Комитета и МФЦ,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7) дублирование необходимой для инвалидов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8) выделение на территории, прилегающей к зданию Администрации, Комитета и МФЦ,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Показатели доступности и качества предоставления</w:t>
      </w:r>
    </w:p>
    <w:p w:rsidR="00687F8F" w:rsidRDefault="00687F8F">
      <w:pPr>
        <w:pStyle w:val="ConsPlusTitle"/>
        <w:jc w:val="center"/>
      </w:pPr>
      <w:r>
        <w:t>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2.20. Показателями доступности предоставления муниципальной услуги являются: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в информационно-телекоммуникационной сети "Интернет", на Едином портале, Региональном портале;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возможность подачи заявления посредством МФЦ.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2.21. Показателем качества предоставления муниципальной услуги является отсутствие: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очередей при приеме и выдаче документов заявителям (их представителям);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- жалоб на действия (бездействие) муниципальных служащих, предоставляющих муниципальную услугу;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жалоб на некорректное, невнимательное отношение муниципальных служащих, оказывающих муниципальную услугу, к заявителям (их представителям).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87F8F" w:rsidRDefault="00687F8F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687F8F" w:rsidRDefault="00687F8F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 xml:space="preserve">2.22. Для получения муниципальной услуги заявителю предоставляется возможность подать заявление и документы, указанные в </w:t>
      </w:r>
      <w:hyperlink w:anchor="P137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в МФЦ, в порядке и сроки, установленные соглашением о взаимодействии, заключенным между МФЦ и Администрацией, со дня вступления его в силу.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обращении заявителя в МФЦ взаимодействие с Администрацией осуществляется без участия заявителя.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2.23. При предоставлении муниципальной услуги в электронной форме посредством Единого портала и Регионального портала заявителю обеспечивается: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б) досудебное (внесудебное) обжалование решений и действий (бездействия) Администрации, должностного лица Администрации, муниципальных служащих.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2.24. При предоставлении муниципальной услуги в электронной форме посредством официального сайта Администрации (при наличии технической возможности) и официальной электронной почты заявителю обеспечивается: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б) подача заявления и документов, необходимых для предоставления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2.25. Формирование заявления в электронной форме осуществляется посредством заполнения заявителем интерактивной формы запроса на официальном сайте Администрации, без необходимости дополнительной подачи заявления в какой-либо иной форме.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официальном сайте Администрации с возможностью бесплатного копирования.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квалифицированной электронной подписью (если заявителем является юридическое лицо):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требуется, если заявление подписано квалифицированной электронной подписью.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2.26. В заявлении указываются сведения о способах представления результатов муниципальной услуги: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1)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2) в виде бумажного документа, который направляется Администрацией заявителю посредством почтового отправления;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3) в виде бумажного документа, который заявитель получает непосредственно при личном обращении по местонахождению МФЦ.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87F8F" w:rsidRDefault="00687F8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87F8F" w:rsidRDefault="00687F8F">
      <w:pPr>
        <w:pStyle w:val="ConsPlusTitle"/>
        <w:jc w:val="center"/>
      </w:pPr>
      <w:r>
        <w:t>их выполнения, в том числе особенности выполнения</w:t>
      </w:r>
    </w:p>
    <w:p w:rsidR="00687F8F" w:rsidRDefault="00687F8F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87F8F" w:rsidRDefault="00687F8F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687F8F" w:rsidRDefault="00687F8F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687F8F" w:rsidRDefault="00687F8F">
      <w:pPr>
        <w:pStyle w:val="ConsPlusTitle"/>
        <w:jc w:val="center"/>
      </w:pPr>
      <w:r>
        <w:t>административных процедур в МФЦ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3.1. Исчерпывающий перечень административных процедур: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документов, необходимых для получения муниципальной услуги (далее - заявление, заявление и документы), определение исполнителя, ответственного за работу с поступившими заявлением и документами (далее - ответственный исполнитель);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3.1.2. установление оснований для возврата Администрацией заявителю заявления и документов;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>3.1.3.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(далее - проект постановления Администрации об установлении публичного сервитута) или проекта постановления Администрации об отказе в установлении публичного сервитута в отношении земельных участков в границах полос отвода автомобильных дорог (далее - проект постановления Администрации об отказе в установлении публичного сервитута), подписание результата предоставления</w:t>
      </w:r>
      <w:proofErr w:type="gramEnd"/>
      <w:r>
        <w:t xml:space="preserve"> муниципальной услуги главой Администрации и выдача (направление) заявителю результата предоставления муниципальной услуги;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3.2. Описание последовательности действий при предоставлении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3.2.1. Прием и регистрация заявления и документов, определение ответственного исполнителя.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приему и регистрации заявления и документов является их поступление в Администрацию.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При обращении заявителя в Администрацию с заявлением и документами специалист Администрации, ответственный за прием и регистрацию заявлений и документов (далее - </w:t>
      </w:r>
      <w:r>
        <w:lastRenderedPageBreak/>
        <w:t>специалист Администрации), устанавливает его личность, принимает заявление и документы в одном экземпляре и регистрирует их в Журнале регистрации входящей корреспонденции Администрации.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регистрации заявления указывается: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дата получения и регистрационный номер заявления;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наименование заявителя, фамилия, имя, отчество (при наличии), его местонахождение и телефон;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сведения о представленных документах (наименование, количество листов);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кадастровые номера земельных участков (при их наличии), в отношении которых устанавливается публичный сервитут;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цель установления публичного сервитута.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Если заявление и документы поступили в электронной форме, специалист Администрации направляет заявителю уведомление в электронной форме, содержащее входящий регистрационный номер заявления, дату получения указанного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и документов направляется заявителю в виде сообщения на указанную им электронную почту не позднее рабочего дня, следующего за днем поступления заявления и документов в Администрацию.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После регистрации заявления и документов специалист Администрации передает их главе Администрации, который определяет ответственного исполнителя и передает ему на исполнение заявление и документы.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Критерием принятия решения об осуществлении Администрацией административного действия является получение Администрацией заявления и документов.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поступивших в Администрацию заявления и документов и определение ответственного исполнителя.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входящего регистрационного номера заявлению и документам, а также резолюция на заявлении с указанием ответственного исполнителя.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в день получения заявления и документов Администрацией.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3.2.2. Установление оснований для возврата Администрацией заявителю заявления и документов.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установлению оснований для возврата Администрацией заявления и документов является поступление заявления и документов ответственному исполнителю.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Ответственный исполнитель: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проверяет наличие или отсутствие оснований для возврата Администрацией заявления и документов, предусмотренных </w:t>
      </w:r>
      <w:hyperlink w:anchor="P176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проводит проверку </w:t>
      </w:r>
      <w:proofErr w:type="gramStart"/>
      <w:r>
        <w:t>условий признания действительности квалифицированной электронной подписи заявителя</w:t>
      </w:r>
      <w:proofErr w:type="gramEnd"/>
      <w:r>
        <w:t xml:space="preserve"> на соответствие требованиям </w:t>
      </w:r>
      <w:hyperlink r:id="rId23" w:history="1">
        <w:r>
          <w:rPr>
            <w:color w:val="0000FF"/>
          </w:rPr>
          <w:t>статьи 11</w:t>
        </w:r>
      </w:hyperlink>
      <w:r>
        <w:t xml:space="preserve"> ФЗ N 63-ФЗ (в случае подачи заявления </w:t>
      </w:r>
      <w:r>
        <w:lastRenderedPageBreak/>
        <w:t>и документов в электронной форме, заверенных квалифицированной электронной подписью).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В случае установления оснований для возврата заявления и документов, предусмотренных </w:t>
      </w:r>
      <w:hyperlink w:anchor="P176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Администрация направляет уведомление заявителю в письменной форме об отказе в рассмотрении заявления и документов, с указанием основания отказа.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При отсутствии оснований, предусмотренных </w:t>
      </w:r>
      <w:hyperlink w:anchor="P176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ответственный исполнитель принимает заявление и документы к рассмотрению.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Критерий принятия решения - наличие или отсутствие оснований для возврата Администрацией заявления и документов, указанных в </w:t>
      </w:r>
      <w:hyperlink w:anchor="P176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направление заявителю уведомления в письменной форме об отказе в рассмотрении заявления и документов с указанием причин отказа при наличии оснований, предусмотренных </w:t>
      </w:r>
      <w:hyperlink w:anchor="P176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или принятие заявления и документов к рассмотрению при отсутствии оснований, предусмотренных </w:t>
      </w:r>
      <w:hyperlink w:anchor="P176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направление заявителю уведомления в письменной форме об отказе в рассмотрении заявления и документов с указанием основания отказа или принятие Администрацией заявления и документов к рассмотрению.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- 5 рабочих дней со дня регистрации заявления.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Подготовка проекта постановления Администрации об установлении публичного сервитута) или проекта постановления Администрации об отказе в установлении публичного сервитута), подписание результата предоставления муниципальной услуги главой Администрации и выдача (направление) заявителю результата предоставления муниципальной услуги.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отсутствие оснований для возврата Администрацией заявления и документов, предусмотренных </w:t>
      </w:r>
      <w:hyperlink w:anchor="P176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Ответственный исполнитель рассматривает заявление и документы. По результатам проверки представленных заявителем заявления и документов ответственный исполнитель: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в случае отсутствия оснований для отказа в предоставлении муниципальной услуги, предусмотренных </w:t>
      </w:r>
      <w:hyperlink w:anchor="P189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подготавливает проект постановления Администрации об установлении публичного сервитута;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в случае наличия оснований для отказа в предоставлении муниципальной услуги, предусмотренных </w:t>
      </w:r>
      <w:hyperlink w:anchor="P189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 подготавливает проект постановления Администрации об отказе в установлении публичного сервитута.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После подготовки проекта постановления Администрации об установлении публичного сервитута или проекта постановления Администрации об отказе в установлении публичного сервитута ответственный исполнитель обеспечивает его согласование в установленном Администрацией порядке с заинтересованными лицами и направляет на подпись главе Администрации, который подписывает указанные проекты и передает их на регистрацию специалисту Администрации.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Специалист Администрации регистрирует постановление Администрации об установлении </w:t>
      </w:r>
      <w:r>
        <w:lastRenderedPageBreak/>
        <w:t>публичного сервитута или постановление Администрации об отказе в установлении публичного сервитута в установленном Администрацией порядке и передает их ответственному исполнителю для выдачи (направлению) заявителю.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Постановление Администрации об установлении публичного сервитута должно содержать: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сведения о заявителе, в интересах которого устанавливается публичный сервитут;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цель установления публичного сервитута;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кадастровые номера земельных участков (при их наличии), в отношении которых устанавливается публичный сервитут;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срок действия публичного сервитута;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размер платы за публичный сервитут;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реквизиты постановления Администрации (дата, номер) об установлении публичного сервитута в отношении земельных участков в границах полос отвода автомобильных дорог.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Постановление Администрации об отказе в установлении публичного сервитута должно содержать основания для отказа в предоставлении муниципальной услуги, предусмотренные </w:t>
      </w:r>
      <w:hyperlink w:anchor="P189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Ответственный исполнитель 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Прибывший в назначенный день заявитель предъявляет документы, удостоверяющие личность. Ответственный исполнитель проверяет указанные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После внесения этих данных в журнал, ответственный исполнитель выдаст постановление Администрации об установлении публичного сервитута или постановление Администрации об отказе в установлении публичного сервитута.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По выбору заявителя копия постановления Администрации об установлении публичного сервитута или постановления Администрации об отказе в установлении публичного сервитута, заверенная в установленном Администрацией порядке, вместе с сопроводительным письмом, подписанным главой Администрации, направляется по почтовому адресу заявителя заказным письмом с уведомлением о вручении.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этом в журнале учета заявлений и выдачи результата предоставления муниципальной услуги ответственный исполнитель фиксирует дату и исходящий номер сопроводительного письма.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Также ответственный исполнитель посредством почтовой связи направляет в орган, осуществляющий кадастровый учет, постановление Администрации об установлении публичного сервитута.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Критерием принятия решения о подготовке и выдаче (направлении) заявителю: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в случае отсутствия оснований, предусмотренных </w:t>
      </w:r>
      <w:hyperlink w:anchor="P189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- постановление Администрации об установлении публичного сервитута;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в случае наличия оснований, предусмотренных </w:t>
      </w:r>
      <w:hyperlink w:anchor="P189" w:history="1">
        <w:r>
          <w:rPr>
            <w:color w:val="0000FF"/>
          </w:rPr>
          <w:t>пунктом 2.12</w:t>
        </w:r>
      </w:hyperlink>
      <w:r>
        <w:t xml:space="preserve"> Административного </w:t>
      </w:r>
      <w:r>
        <w:lastRenderedPageBreak/>
        <w:t>регламента, - постановление Администрации об отказе в установлении публичного сервитута.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подготовка и выдача (направление) заявителю постановления Администрации об установлении публичного сервитута или постановления Администрации об отказе в установлении публичного сервитута, а также направление в орган, осуществляющий кадастровый учет постановления Администрации об установлении публичного сервитута.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отметка в журнале исходящей корреспонденции о выдаче либо направлении посредством почтового отправления постановления Администрации об установлении публичного сервитута или постановления Администрации об отказе в установлении публичного сервитута.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- 15 рабочих дней со дня регистрации заявления.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3.2.4.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обращении об исправлении технической ошибки заявитель представляет: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 в установленном порядке.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издания постановления Администрации о внесении изменений в постановление Администрации, указанное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регламента.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Ответственный исполнитель передает подготовленное постановление Администрации о внесении изменений в постановление Администрации, указанное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 xml:space="preserve">Глава Администрации подписывает постановление Администрации о внесении изменений в постановление Администрации, указанное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дней с даты регистрации заявления об исправлении технической ошибки в Администрации.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 случае наличия технической ошибки в выданном в результате предоставления муниципальной услуги документе постановление Администрации о внесении изменений в постановление</w:t>
      </w:r>
      <w:proofErr w:type="gramEnd"/>
      <w:r>
        <w:t xml:space="preserve"> Администрации, указанное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регламента;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>-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3.2.5. Особенности предоставления муниципальной услуги в МФЦ.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Заявление может быть подано через МФЦ в соответствии с соглашением о взаимодействии, заключенным между МФЦ и Администрацией, со дня вступления в силу соглашения о взаимодействии.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заявления и документов.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Специалист МФЦ принимает от заявителя заявление и регистрирует его.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приеме у заявителя заявления специалист МФЦ: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не более 30 минут.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Передачу и доставку заявления из МФЦ в Администрацию осуществляет специалист МФЦ - курьер. Курьер передает заявление специалисту Администрации, ответственному за прием и регистрацию документов по предоставлению муниципальной услуги, в порядке и сроки, </w:t>
      </w:r>
      <w:r>
        <w:lastRenderedPageBreak/>
        <w:t>предусмотренные соглашением о взаимодействии.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Передача заявления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 получения.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Специалист Администрации,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заявления заявителя из МФЦ в Администрацию.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направляется заявителю одним из способов, указанным им в заявлении.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При выдаче заявителю результата предоставления муниципальной услуги специалист МФЦ проверяет документ, удостоверяющий личность, и документ, подтверждающий полномочия на осуществление действий от имени заявителя, в соответствии с законодательством Российской Федерации. Заявителю выдается результат предоставления муниципальной услуги под подпись с указанием даты его получения.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В случае неявки заявителя в МФЦ в течение 30 дней со дня </w:t>
      </w:r>
      <w:proofErr w:type="gramStart"/>
      <w:r>
        <w:t>окончания срока получения результата предоставления муниципальной</w:t>
      </w:r>
      <w:proofErr w:type="gramEnd"/>
      <w:r>
        <w:t xml:space="preserve"> услуги, МФЦ курьером отправляет документы в Администрацию под подпись с сопроводительным письмом.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687F8F" w:rsidRDefault="00687F8F">
      <w:pPr>
        <w:pStyle w:val="ConsPlusTitle"/>
        <w:jc w:val="center"/>
      </w:pPr>
      <w:r>
        <w:t>регламента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4.2. В Администрации, Комитете проводятся плановые и внеплановые проверки полноты и качества исполнения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>При проведений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Администрации, председателем Комитета.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Комитет, жалоб заявителей, связанных с нарушениями при предоставлении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Плановые и внеплановые проверки проводятся на основании распоряжений </w:t>
      </w:r>
      <w:r>
        <w:lastRenderedPageBreak/>
        <w:t>Администрации, председателя Комитета.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Администрации, Комитета закрепляется в их должностных инструкциях в соответствии с требованиями законодательства Российской Федерации.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87F8F" w:rsidRDefault="00687F8F">
      <w:pPr>
        <w:pStyle w:val="ConsPlusTitle"/>
        <w:jc w:val="center"/>
      </w:pPr>
      <w:r>
        <w:t>и действий (бездействия) органа, предоставляющего</w:t>
      </w:r>
    </w:p>
    <w:p w:rsidR="00687F8F" w:rsidRDefault="00687F8F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687F8F" w:rsidRDefault="00687F8F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687F8F" w:rsidRDefault="00687F8F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687F8F" w:rsidRDefault="00687F8F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687F8F" w:rsidRDefault="00687F8F">
      <w:pPr>
        <w:pStyle w:val="ConsPlusTitle"/>
        <w:jc w:val="center"/>
      </w:pPr>
      <w:r>
        <w:t>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4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25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5.4.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</w:t>
      </w:r>
      <w:r>
        <w:lastRenderedPageBreak/>
        <w:t>законодательством Российской Федерации.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687F8F" w:rsidRDefault="00687F8F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687F8F" w:rsidRDefault="00687F8F">
      <w:pPr>
        <w:pStyle w:val="ConsPlusTitle"/>
        <w:jc w:val="center"/>
      </w:pPr>
      <w:r>
        <w:t>жалоба заявителя в досудебном (внесудебном) порядке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>5.8. Жалоба на решения и действия (бездействие) главы Администрации подается главе Администрации.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антимонопольный орган.</w:t>
      </w:r>
      <w:proofErr w:type="gramEnd"/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87F8F" w:rsidRDefault="00687F8F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687F8F" w:rsidRDefault="00687F8F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687F8F" w:rsidRDefault="00687F8F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687F8F" w:rsidRDefault="00687F8F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687F8F" w:rsidRDefault="00687F8F">
      <w:pPr>
        <w:pStyle w:val="ConsPlusTitle"/>
        <w:jc w:val="center"/>
      </w:pPr>
      <w:r>
        <w:t>муниципальной услуги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5.10.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Комитета, МФЦ, на официальном сайте Администрации, Комитета, МФЦ в информационно-телекоммуникационной сети "Интернет", Едином портале, Региональном портале, а также в устной и (или) письменной форме.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87F8F" w:rsidRDefault="00687F8F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87F8F" w:rsidRDefault="00687F8F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687F8F" w:rsidRDefault="00687F8F">
      <w:pPr>
        <w:pStyle w:val="ConsPlusTitle"/>
        <w:jc w:val="center"/>
      </w:pPr>
      <w:r>
        <w:t>а также его должностных лиц, муниципальных служащих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ind w:firstLine="540"/>
        <w:jc w:val="both"/>
      </w:pPr>
      <w:r>
        <w:t>5.11. Порядок досудебного (внесудебного) обжалования решений и действий (бездействия) Администрации, а также ее должностных лиц, муниципальных служащих регулируются следующими нормативными правовыми актами: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5.12. Особенности подачи и рассмотрения жалоб на решения и действия (бездействие) </w:t>
      </w:r>
      <w:r>
        <w:lastRenderedPageBreak/>
        <w:t>МФЦ, работников МФЦ устанавливаются муниципальными правовыми актами учредителя МФЦ.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антимонопольный орган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следующими нормативными правовыми актами: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(с последующими изменениями) (текст документа опубликован в "Собрании законодательства Российской Федерации", 31.07.2006, N 31 (1 ч.), ст. 3434);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403 "Об исчерпывающем перечне процедур в сфере жилищного строительства" (с последующими изменениями) (текст документа опубликован в "Собрании законодательства Российской Федерации", 12.05.2014, N 19, ст. 2437);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 (с последующими изменениями) (текст документа опубликован в "Собрании законодательства Российской Федерации", 21.11.2016, N 47, ст. 6635);</w:t>
      </w:r>
    </w:p>
    <w:p w:rsidR="00687F8F" w:rsidRDefault="00687F8F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>
        <w:t>кВ</w:t>
      </w:r>
      <w:proofErr w:type="spellEnd"/>
      <w:r>
        <w:t xml:space="preserve"> и о Правилах ведения реестра описаний указанных процедур" (с последующими изменениями) (текст документа опубликован в "Собрании законодательства Российской Федерации", 02.01.2017, N 1 (Часть II), ст. 222);</w:t>
      </w:r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(с последующими изменениями) (текст документа опубликован в "Собрании законодательства Российской Федерации", 03.04.2017, N 14, ст. 2079);</w:t>
      </w:r>
      <w:proofErr w:type="gramEnd"/>
    </w:p>
    <w:p w:rsidR="00687F8F" w:rsidRDefault="00687F8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17.04.2017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(с последующими изменениями) (текст документа опубликован в "Собрании законодательства Российской Федерации", 01.05.2017, N 18, ст. 2777).</w:t>
      </w:r>
      <w:proofErr w:type="gramEnd"/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right"/>
        <w:outlineLvl w:val="1"/>
      </w:pPr>
      <w:r>
        <w:t>Приложение 1</w:t>
      </w:r>
    </w:p>
    <w:p w:rsidR="00687F8F" w:rsidRDefault="00687F8F">
      <w:pPr>
        <w:pStyle w:val="ConsPlusNormal"/>
        <w:jc w:val="right"/>
      </w:pPr>
      <w:r>
        <w:t>к административному регламенту</w:t>
      </w:r>
    </w:p>
    <w:p w:rsidR="00687F8F" w:rsidRDefault="00687F8F">
      <w:pPr>
        <w:pStyle w:val="ConsPlusNormal"/>
        <w:jc w:val="right"/>
      </w:pPr>
      <w:r>
        <w:t>предоставления</w:t>
      </w:r>
    </w:p>
    <w:p w:rsidR="00687F8F" w:rsidRDefault="00687F8F">
      <w:pPr>
        <w:pStyle w:val="ConsPlusNormal"/>
        <w:jc w:val="right"/>
      </w:pPr>
      <w:r>
        <w:t>муниципальной услуги</w:t>
      </w:r>
    </w:p>
    <w:p w:rsidR="00687F8F" w:rsidRDefault="00687F8F">
      <w:pPr>
        <w:pStyle w:val="ConsPlusNormal"/>
        <w:jc w:val="right"/>
      </w:pPr>
      <w:r>
        <w:t xml:space="preserve">"Принятие решения </w:t>
      </w:r>
      <w:proofErr w:type="gramStart"/>
      <w:r>
        <w:t>об</w:t>
      </w:r>
      <w:proofErr w:type="gramEnd"/>
    </w:p>
    <w:p w:rsidR="00687F8F" w:rsidRDefault="00687F8F">
      <w:pPr>
        <w:pStyle w:val="ConsPlusNormal"/>
        <w:jc w:val="right"/>
      </w:pPr>
      <w:r>
        <w:lastRenderedPageBreak/>
        <w:t xml:space="preserve">установлении </w:t>
      </w:r>
      <w:proofErr w:type="gramStart"/>
      <w:r>
        <w:t>публичных</w:t>
      </w:r>
      <w:proofErr w:type="gramEnd"/>
    </w:p>
    <w:p w:rsidR="00687F8F" w:rsidRDefault="00687F8F">
      <w:pPr>
        <w:pStyle w:val="ConsPlusNormal"/>
        <w:jc w:val="right"/>
      </w:pPr>
      <w:r>
        <w:t>сервитутов в отношении</w:t>
      </w:r>
    </w:p>
    <w:p w:rsidR="00687F8F" w:rsidRDefault="00687F8F">
      <w:pPr>
        <w:pStyle w:val="ConsPlusNormal"/>
        <w:jc w:val="right"/>
      </w:pPr>
      <w:r>
        <w:t>земельных участков</w:t>
      </w:r>
    </w:p>
    <w:p w:rsidR="00687F8F" w:rsidRDefault="00687F8F">
      <w:pPr>
        <w:pStyle w:val="ConsPlusNormal"/>
        <w:jc w:val="right"/>
      </w:pPr>
      <w:r>
        <w:t>в границах полос отвода</w:t>
      </w:r>
    </w:p>
    <w:p w:rsidR="00687F8F" w:rsidRDefault="00687F8F">
      <w:pPr>
        <w:pStyle w:val="ConsPlusNormal"/>
        <w:jc w:val="right"/>
      </w:pPr>
      <w:r>
        <w:t>автомобильных дорог"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right"/>
      </w:pPr>
      <w:r>
        <w:t>Форма заявления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right"/>
      </w:pPr>
      <w:r>
        <w:t>Главе администрации</w:t>
      </w:r>
    </w:p>
    <w:p w:rsidR="00687F8F" w:rsidRDefault="00687F8F">
      <w:pPr>
        <w:pStyle w:val="ConsPlusNormal"/>
        <w:jc w:val="right"/>
      </w:pPr>
      <w:r>
        <w:t>города Кузнецка</w:t>
      </w:r>
    </w:p>
    <w:p w:rsidR="00687F8F" w:rsidRDefault="00687F8F">
      <w:pPr>
        <w:pStyle w:val="ConsPlusNormal"/>
        <w:jc w:val="right"/>
      </w:pPr>
      <w:r>
        <w:t>от ________________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center"/>
      </w:pPr>
      <w:bookmarkStart w:id="12" w:name="P498"/>
      <w:bookmarkEnd w:id="12"/>
      <w:r>
        <w:t>ЗАЯВЛЕНИЕ</w:t>
      </w:r>
    </w:p>
    <w:p w:rsidR="00687F8F" w:rsidRDefault="00687F8F">
      <w:pPr>
        <w:pStyle w:val="ConsPlusNormal"/>
        <w:jc w:val="center"/>
      </w:pPr>
      <w:r>
        <w:t xml:space="preserve">об установлении публичного сервитута в отношении </w:t>
      </w:r>
      <w:proofErr w:type="gramStart"/>
      <w:r>
        <w:t>земельных</w:t>
      </w:r>
      <w:proofErr w:type="gramEnd"/>
    </w:p>
    <w:p w:rsidR="00687F8F" w:rsidRDefault="00687F8F">
      <w:pPr>
        <w:pStyle w:val="ConsPlusNormal"/>
        <w:jc w:val="center"/>
      </w:pPr>
      <w:proofErr w:type="gramStart"/>
      <w:r>
        <w:t>участков в границах полос отвода автомобильных дорог (за</w:t>
      </w:r>
      <w:proofErr w:type="gramEnd"/>
    </w:p>
    <w:p w:rsidR="00687F8F" w:rsidRDefault="00687F8F">
      <w:pPr>
        <w:pStyle w:val="ConsPlusNormal"/>
        <w:jc w:val="center"/>
      </w:pPr>
      <w:r>
        <w:t>исключением частных автомобильных дорог) в целях прокладки,</w:t>
      </w:r>
    </w:p>
    <w:p w:rsidR="00687F8F" w:rsidRDefault="00687F8F">
      <w:pPr>
        <w:pStyle w:val="ConsPlusNormal"/>
        <w:jc w:val="center"/>
      </w:pPr>
      <w:r>
        <w:t>переноса, переустройства инженерных коммуникаций и их</w:t>
      </w:r>
    </w:p>
    <w:p w:rsidR="00687F8F" w:rsidRDefault="00687F8F">
      <w:pPr>
        <w:pStyle w:val="ConsPlusNormal"/>
        <w:jc w:val="center"/>
      </w:pPr>
      <w:r>
        <w:t>эксплуатации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</w:t>
      </w:r>
      <w:proofErr w:type="gramStart"/>
      <w:r>
        <w:t>(полное наименование юридического лица или фамилия, имя, отчество (при</w:t>
      </w:r>
      <w:proofErr w:type="gramEnd"/>
    </w:p>
    <w:p w:rsidR="00687F8F" w:rsidRDefault="00687F8F">
      <w:pPr>
        <w:pStyle w:val="ConsPlusNonformat"/>
        <w:jc w:val="both"/>
      </w:pPr>
      <w:r>
        <w:t xml:space="preserve">                </w:t>
      </w:r>
      <w:proofErr w:type="gramStart"/>
      <w:r>
        <w:t>наличии) владельца инженерной коммуникаций)</w:t>
      </w:r>
      <w:proofErr w:type="gramEnd"/>
    </w:p>
    <w:p w:rsidR="00687F8F" w:rsidRDefault="00687F8F">
      <w:pPr>
        <w:pStyle w:val="ConsPlusNonformat"/>
        <w:jc w:val="both"/>
      </w:pPr>
      <w:r>
        <w:t xml:space="preserve">просит   установить   публичный  сервитут в отношении  земельного участка </w:t>
      </w:r>
      <w:proofErr w:type="gramStart"/>
      <w:r>
        <w:t>в</w:t>
      </w:r>
      <w:proofErr w:type="gramEnd"/>
    </w:p>
    <w:p w:rsidR="00687F8F" w:rsidRDefault="00687F8F">
      <w:pPr>
        <w:pStyle w:val="ConsPlusNonformat"/>
        <w:jc w:val="both"/>
      </w:pPr>
      <w:proofErr w:type="gramStart"/>
      <w:r>
        <w:t>границах</w:t>
      </w:r>
      <w:proofErr w:type="gramEnd"/>
      <w:r>
        <w:t xml:space="preserve"> полосы отвода автомобильной дороги _______________________________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             (указать наименование автомобильной дороги)</w:t>
      </w:r>
    </w:p>
    <w:p w:rsidR="00687F8F" w:rsidRDefault="00687F8F">
      <w:pPr>
        <w:pStyle w:val="ConsPlusNonformat"/>
        <w:jc w:val="both"/>
      </w:pPr>
      <w:r>
        <w:t xml:space="preserve">с кадастровым номером ____________________________, </w:t>
      </w:r>
      <w:proofErr w:type="gramStart"/>
      <w:r>
        <w:t>находящегося</w:t>
      </w:r>
      <w:proofErr w:type="gramEnd"/>
      <w:r>
        <w:t xml:space="preserve"> по адресу:</w:t>
      </w:r>
    </w:p>
    <w:p w:rsidR="00687F8F" w:rsidRDefault="00687F8F">
      <w:pPr>
        <w:pStyle w:val="ConsPlusNonformat"/>
        <w:jc w:val="both"/>
      </w:pPr>
      <w:r>
        <w:t xml:space="preserve">                       (указывается при наличии)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  </w:t>
      </w:r>
      <w:proofErr w:type="gramStart"/>
      <w:r>
        <w:t>(субъект Российской Федерации, город, поселок, село и др., улица,</w:t>
      </w:r>
      <w:proofErr w:type="gramEnd"/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       дом, строение, владение и др., иные адресные ориентиры)</w:t>
      </w:r>
    </w:p>
    <w:p w:rsidR="00687F8F" w:rsidRDefault="00687F8F">
      <w:pPr>
        <w:pStyle w:val="ConsPlusNonformat"/>
        <w:jc w:val="both"/>
      </w:pPr>
      <w:r>
        <w:t>для использования в целях _________________________________________________</w:t>
      </w:r>
    </w:p>
    <w:p w:rsidR="00687F8F" w:rsidRDefault="00687F8F">
      <w:pPr>
        <w:pStyle w:val="ConsPlusNonformat"/>
        <w:jc w:val="both"/>
      </w:pPr>
      <w:r>
        <w:t>на срок 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              (указать испрашиваемый срок публичного сервитута)</w:t>
      </w:r>
    </w:p>
    <w:p w:rsidR="00687F8F" w:rsidRDefault="00687F8F">
      <w:pPr>
        <w:pStyle w:val="ConsPlusNonformat"/>
        <w:jc w:val="both"/>
      </w:pPr>
      <w:r>
        <w:t>Местонахождение заявителя: ________________________________________________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</w:t>
      </w:r>
      <w:proofErr w:type="gramStart"/>
      <w:r>
        <w:t>(почтовый адрес (индекс, субъект Российской Федерации, населенный пункт,</w:t>
      </w:r>
      <w:proofErr w:type="gramEnd"/>
    </w:p>
    <w:p w:rsidR="00687F8F" w:rsidRDefault="00687F8F">
      <w:pPr>
        <w:pStyle w:val="ConsPlusNonformat"/>
        <w:jc w:val="both"/>
      </w:pPr>
      <w:r>
        <w:t xml:space="preserve">                                улица, дом)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</w:t>
      </w:r>
      <w:proofErr w:type="gramStart"/>
      <w:r>
        <w:t>(фактический адрес (индекс, субъект Российской Федерации, населенный</w:t>
      </w:r>
      <w:proofErr w:type="gramEnd"/>
    </w:p>
    <w:p w:rsidR="00687F8F" w:rsidRDefault="00687F8F">
      <w:pPr>
        <w:pStyle w:val="ConsPlusNonformat"/>
        <w:jc w:val="both"/>
      </w:pPr>
      <w:r>
        <w:t xml:space="preserve">                            пункт, улица, дом)</w:t>
      </w:r>
    </w:p>
    <w:p w:rsidR="00687F8F" w:rsidRDefault="00687F8F">
      <w:pPr>
        <w:pStyle w:val="ConsPlusNonformat"/>
        <w:jc w:val="both"/>
      </w:pPr>
      <w:r>
        <w:t>Телефон и факс (с указанием кода города) __________________________________</w:t>
      </w:r>
    </w:p>
    <w:p w:rsidR="00687F8F" w:rsidRDefault="00687F8F">
      <w:pPr>
        <w:pStyle w:val="ConsPlusNonformat"/>
        <w:jc w:val="both"/>
      </w:pPr>
      <w:r>
        <w:t>ИНН 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>ОГРН 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    </w:t>
      </w:r>
      <w:proofErr w:type="gramStart"/>
      <w:r>
        <w:t>(дополнительная информация, указываемая заявителем при подаче</w:t>
      </w:r>
      <w:proofErr w:type="gramEnd"/>
    </w:p>
    <w:p w:rsidR="00687F8F" w:rsidRDefault="00687F8F">
      <w:pPr>
        <w:pStyle w:val="ConsPlusNonformat"/>
        <w:jc w:val="both"/>
      </w:pPr>
      <w:r>
        <w:t xml:space="preserve">                                заявления)</w:t>
      </w:r>
    </w:p>
    <w:p w:rsidR="00687F8F" w:rsidRDefault="00687F8F">
      <w:pPr>
        <w:pStyle w:val="ConsPlusNonformat"/>
        <w:jc w:val="both"/>
      </w:pPr>
      <w:r>
        <w:t>Сведения о представителе заявителя: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наличии), телефон, адрес электронной почты</w:t>
      </w:r>
      <w:proofErr w:type="gramEnd"/>
    </w:p>
    <w:p w:rsidR="00687F8F" w:rsidRDefault="00687F8F">
      <w:pPr>
        <w:pStyle w:val="ConsPlusNonformat"/>
        <w:jc w:val="both"/>
      </w:pPr>
      <w:r>
        <w:t xml:space="preserve">                              (при наличии))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   </w:t>
      </w:r>
      <w:proofErr w:type="gramStart"/>
      <w:r>
        <w:t>(наименование и реквизиты документа, подтверждающего полномочия</w:t>
      </w:r>
      <w:proofErr w:type="gramEnd"/>
    </w:p>
    <w:p w:rsidR="00687F8F" w:rsidRDefault="00687F8F">
      <w:pPr>
        <w:pStyle w:val="ConsPlusNonformat"/>
        <w:jc w:val="both"/>
      </w:pPr>
      <w:r>
        <w:t xml:space="preserve">                         представителя заявителя)</w:t>
      </w:r>
    </w:p>
    <w:p w:rsidR="00687F8F" w:rsidRDefault="00687F8F">
      <w:pPr>
        <w:pStyle w:val="ConsPlusNonformat"/>
        <w:jc w:val="both"/>
      </w:pPr>
      <w:r>
        <w:t>Обоснование необходимости установления публичного сервитута _______________</w:t>
      </w:r>
    </w:p>
    <w:p w:rsidR="00687F8F" w:rsidRDefault="00687F8F">
      <w:pPr>
        <w:pStyle w:val="ConsPlusNonformat"/>
        <w:jc w:val="both"/>
      </w:pPr>
      <w:r>
        <w:t>__________________________________________________________________________.</w:t>
      </w:r>
    </w:p>
    <w:p w:rsidR="00687F8F" w:rsidRDefault="00687F8F">
      <w:pPr>
        <w:pStyle w:val="ConsPlusNonformat"/>
        <w:jc w:val="both"/>
      </w:pPr>
      <w:proofErr w:type="gramStart"/>
      <w:r>
        <w:t>Вид  права,  на  котором  инженерное сооружение принадлежит заявителю (если</w:t>
      </w:r>
      <w:proofErr w:type="gramEnd"/>
    </w:p>
    <w:p w:rsidR="00687F8F" w:rsidRDefault="00687F8F">
      <w:pPr>
        <w:pStyle w:val="ConsPlusNonformat"/>
        <w:jc w:val="both"/>
      </w:pPr>
      <w:r>
        <w:t>подано заявление об установлении публичного сервитута в целях реконструкции</w:t>
      </w:r>
    </w:p>
    <w:p w:rsidR="00687F8F" w:rsidRDefault="00687F8F">
      <w:pPr>
        <w:pStyle w:val="ConsPlusNonformat"/>
        <w:jc w:val="both"/>
      </w:pPr>
      <w:r>
        <w:t>или эксплуатации инженерного сооружения): ________________________________.</w:t>
      </w:r>
    </w:p>
    <w:p w:rsidR="00687F8F" w:rsidRDefault="00687F8F">
      <w:pPr>
        <w:pStyle w:val="ConsPlusNonformat"/>
        <w:jc w:val="both"/>
      </w:pPr>
    </w:p>
    <w:p w:rsidR="00687F8F" w:rsidRDefault="00687F8F">
      <w:pPr>
        <w:pStyle w:val="ConsPlusNonformat"/>
        <w:jc w:val="both"/>
      </w:pPr>
      <w:r>
        <w:t>Необходимые  документы  к  заявлению  прилагаются.  Заявитель  подтверждает</w:t>
      </w:r>
    </w:p>
    <w:p w:rsidR="00687F8F" w:rsidRDefault="00687F8F">
      <w:pPr>
        <w:pStyle w:val="ConsPlusNonformat"/>
        <w:jc w:val="both"/>
      </w:pPr>
      <w:r>
        <w:t>подлинность и достоверность представленных сведений и документов.</w:t>
      </w:r>
    </w:p>
    <w:p w:rsidR="00687F8F" w:rsidRDefault="00687F8F">
      <w:pPr>
        <w:pStyle w:val="ConsPlusNonformat"/>
        <w:jc w:val="both"/>
      </w:pPr>
      <w:r>
        <w:t>О  принятом решении прошу Вас уведомить по вышеуказанному адресу или номеру</w:t>
      </w:r>
    </w:p>
    <w:p w:rsidR="00687F8F" w:rsidRDefault="00687F8F">
      <w:pPr>
        <w:pStyle w:val="ConsPlusNonformat"/>
        <w:jc w:val="both"/>
      </w:pPr>
      <w:r>
        <w:t>телефона.</w:t>
      </w:r>
    </w:p>
    <w:p w:rsidR="00687F8F" w:rsidRDefault="00687F8F">
      <w:pPr>
        <w:pStyle w:val="ConsPlusNonformat"/>
        <w:jc w:val="both"/>
      </w:pPr>
      <w:r>
        <w:t xml:space="preserve">Даю  согласие  на  обработку,  хранение,  а также передачу третьим лицам, </w:t>
      </w:r>
      <w:proofErr w:type="gramStart"/>
      <w:r>
        <w:t>в</w:t>
      </w:r>
      <w:proofErr w:type="gramEnd"/>
    </w:p>
    <w:p w:rsidR="00687F8F" w:rsidRDefault="00687F8F">
      <w:pPr>
        <w:pStyle w:val="ConsPlusNonformat"/>
        <w:jc w:val="both"/>
      </w:pPr>
      <w:r>
        <w:t xml:space="preserve">целях  исполнения  данного  обращения,  персональных  данных,  указанных  </w:t>
      </w:r>
      <w:proofErr w:type="gramStart"/>
      <w:r>
        <w:t>в</w:t>
      </w:r>
      <w:proofErr w:type="gramEnd"/>
    </w:p>
    <w:p w:rsidR="00687F8F" w:rsidRDefault="00687F8F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заявлении.</w:t>
      </w:r>
    </w:p>
    <w:p w:rsidR="00687F8F" w:rsidRDefault="00687F8F">
      <w:pPr>
        <w:pStyle w:val="ConsPlusNonformat"/>
        <w:jc w:val="both"/>
      </w:pPr>
      <w:r>
        <w:t>Заявитель _________________________________________________________________</w:t>
      </w:r>
    </w:p>
    <w:p w:rsidR="00687F8F" w:rsidRDefault="00687F8F">
      <w:pPr>
        <w:pStyle w:val="ConsPlusNonformat"/>
        <w:jc w:val="both"/>
      </w:pPr>
      <w:r>
        <w:t xml:space="preserve">              (должность, фамилия, имя, отчество (при наличии), подпись)</w:t>
      </w:r>
    </w:p>
    <w:p w:rsidR="00687F8F" w:rsidRDefault="00687F8F">
      <w:pPr>
        <w:pStyle w:val="ConsPlusNonformat"/>
        <w:jc w:val="both"/>
      </w:pPr>
    </w:p>
    <w:p w:rsidR="00687F8F" w:rsidRDefault="00687F8F">
      <w:pPr>
        <w:pStyle w:val="ConsPlusNonformat"/>
        <w:jc w:val="both"/>
      </w:pPr>
      <w:r>
        <w:t xml:space="preserve">        М.П.                         "___" ________ 20__ г.</w:t>
      </w: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jc w:val="both"/>
      </w:pPr>
    </w:p>
    <w:p w:rsidR="00687F8F" w:rsidRDefault="00687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71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F"/>
    <w:rsid w:val="00687F8F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24C1AF8B37278A7BAD1ECA98250D13FB39028DCCD7508DB0D2A652C13B56B67EE856506F41D7EF62F73C16A8BD6E4E9k7nEO" TargetMode="External"/><Relationship Id="rId13" Type="http://schemas.openxmlformats.org/officeDocument/2006/relationships/hyperlink" Target="consultantplus://offline/ref=A0824C1AF8B37278A7BACFE1BFEE0EDE3AB8C827DFC27D5A87502C327343B33E27AE833057B0487BFF2139902DC0D9E5EE626D87C07DFBD3k7n0O" TargetMode="External"/><Relationship Id="rId18" Type="http://schemas.openxmlformats.org/officeDocument/2006/relationships/hyperlink" Target="consultantplus://offline/ref=A0824C1AF8B37278A7BACFE1BFEE0EDE3DB1CA24DDC27D5A87502C327343B33E27AE833357B24078A37B29946494D1FAEB7F7386DE7DkFn9O" TargetMode="External"/><Relationship Id="rId26" Type="http://schemas.openxmlformats.org/officeDocument/2006/relationships/hyperlink" Target="consultantplus://offline/ref=A0824C1AF8B37278A7BACFE1BFEE0EDE3DB1CA21DFCD7D5A87502C327343B33E27AE833057B04876F52139902DC0D9E5EE626D87C07DFBD3k7n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824C1AF8B37278A7BACFE1BFEE0EDE3DB1CA24DDC27D5A87502C327343B33E27AE833357B14178A37B29946494D1FAEB7F7386DE7DkFn9O" TargetMode="External"/><Relationship Id="rId34" Type="http://schemas.openxmlformats.org/officeDocument/2006/relationships/hyperlink" Target="consultantplus://offline/ref=A0824C1AF8B37278A7BACFE1BFEE0EDE3DBFCB23DFC37D5A87502C327343B33E35AEDB3C56B55673F4346FC16Bk9n7O" TargetMode="External"/><Relationship Id="rId7" Type="http://schemas.openxmlformats.org/officeDocument/2006/relationships/hyperlink" Target="consultantplus://offline/ref=A0824C1AF8B37278A7BACFE1BFEE0EDE3DB0C622DDC37D5A87502C327343B33E35AEDB3C56B55673F4346FC16Bk9n7O" TargetMode="External"/><Relationship Id="rId12" Type="http://schemas.openxmlformats.org/officeDocument/2006/relationships/hyperlink" Target="consultantplus://offline/ref=A0824C1AF8B37278A7BACFE1BFEE0EDE3DBFCB23D8C97D5A87502C327343B33E35AEDB3C56B55673F4346FC16Bk9n7O" TargetMode="External"/><Relationship Id="rId17" Type="http://schemas.openxmlformats.org/officeDocument/2006/relationships/hyperlink" Target="consultantplus://offline/ref=A0824C1AF8B37278A7BACFE1BFEE0EDE3DB1CA24DDC27D5A87502C327343B33E27AE83305EB64D78A37B29946494D1FAEB7F7386DE7DkFn9O" TargetMode="External"/><Relationship Id="rId25" Type="http://schemas.openxmlformats.org/officeDocument/2006/relationships/hyperlink" Target="consultantplus://offline/ref=A0824C1AF8B37278A7BACFE1BFEE0EDE3DB0C622DDC37D5A87502C327343B33E27AE833356B84327A66E38CC6890CAE4E8626F84DCk7nDO" TargetMode="External"/><Relationship Id="rId33" Type="http://schemas.openxmlformats.org/officeDocument/2006/relationships/hyperlink" Target="consultantplus://offline/ref=A0824C1AF8B37278A7BACFE1BFEE0EDE3DBBCE2CD9CD7D5A87502C327343B33E35AEDB3C56B55673F4346FC16Bk9n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24C1AF8B37278A7BACFE1BFEE0EDE3DB1CA24DDC27D5A87502C327343B33E27AE833357B64A78A37B29946494D1FAEB7F7386DE7DkFn9O" TargetMode="External"/><Relationship Id="rId20" Type="http://schemas.openxmlformats.org/officeDocument/2006/relationships/hyperlink" Target="consultantplus://offline/ref=A0824C1AF8B37278A7BACFE1BFEE0EDE3DB1CA24DDC27D5A87502C327343B33E27AE833357B14078A37B29946494D1FAEB7F7386DE7DkFn9O" TargetMode="External"/><Relationship Id="rId29" Type="http://schemas.openxmlformats.org/officeDocument/2006/relationships/hyperlink" Target="consultantplus://offline/ref=A0824C1AF8B37278A7BACFE1BFEE0EDE3DB1CA21DFCD7D5A87502C327343B33E27AE833250B34178A37B29946494D1FAEB7F7386DE7DkFn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24C1AF8B37278A7BACFE1BFEE0EDE3DB0C723D5CC7D5A87502C327343B33E35AEDB3C56B55673F4346FC16Bk9n7O" TargetMode="External"/><Relationship Id="rId11" Type="http://schemas.openxmlformats.org/officeDocument/2006/relationships/hyperlink" Target="consultantplus://offline/ref=A0824C1AF8B37278A7BACFE1BFEE0EDE3DBFCB23D8C97D5A87502C327343B33E35AEDB3C56B55673F4346FC16Bk9n7O" TargetMode="External"/><Relationship Id="rId24" Type="http://schemas.openxmlformats.org/officeDocument/2006/relationships/hyperlink" Target="consultantplus://offline/ref=A0824C1AF8B37278A7BACFE1BFEE0EDE3DB0C622DDC37D5A87502C327343B33E27AE833356B94327A66E38CC6890CAE4E8626F84DCk7nDO" TargetMode="External"/><Relationship Id="rId32" Type="http://schemas.openxmlformats.org/officeDocument/2006/relationships/hyperlink" Target="consultantplus://offline/ref=A0824C1AF8B37278A7BACFE1BFEE0EDE3DBECD2DDAC37D5A87502C327343B33E35AEDB3C56B55673F4346FC16Bk9n7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0824C1AF8B37278A7BACFE1BFEE0EDE3DB1CA24DDC27D5A87502C327343B33E35AEDB3C56B55673F4346FC16Bk9n7O" TargetMode="External"/><Relationship Id="rId15" Type="http://schemas.openxmlformats.org/officeDocument/2006/relationships/hyperlink" Target="consultantplus://offline/ref=A0824C1AF8B37278A7BACFE1BFEE0EDE3DB1CA24DDC27D5A87502C327343B33E27AE833357B54D78A37B29946494D1FAEB7F7386DE7DkFn9O" TargetMode="External"/><Relationship Id="rId23" Type="http://schemas.openxmlformats.org/officeDocument/2006/relationships/hyperlink" Target="consultantplus://offline/ref=A0824C1AF8B37278A7BACFE1BFEE0EDE3AB8C827DFC27D5A87502C327343B33E27AE833057B0487BFF2139902DC0D9E5EE626D87C07DFBD3k7n0O" TargetMode="External"/><Relationship Id="rId28" Type="http://schemas.openxmlformats.org/officeDocument/2006/relationships/hyperlink" Target="consultantplus://offline/ref=A0824C1AF8B37278A7BACFE1BFEE0EDE3DB9CF22D4CA7D5A87502C327343B33E35AEDB3C56B55673F4346FC16Bk9n7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824C1AF8B37278A7BACFE1BFEE0EDE3DBFCB23D8C97D5A87502C327343B33E27AE833057B04875FF2139902DC0D9E5EE626D87C07DFBD3k7n0O" TargetMode="External"/><Relationship Id="rId19" Type="http://schemas.openxmlformats.org/officeDocument/2006/relationships/hyperlink" Target="consultantplus://offline/ref=A0824C1AF8B37278A7BACFE1BFEE0EDE3DB1CA24DDC27D5A87502C327343B33E27AE833357B14E78A37B29946494D1FAEB7F7386DE7DkFn9O" TargetMode="External"/><Relationship Id="rId31" Type="http://schemas.openxmlformats.org/officeDocument/2006/relationships/hyperlink" Target="consultantplus://offline/ref=A0824C1AF8B37278A7BACFE1BFEE0EDE3DBFCB23DFCD7D5A87502C327343B33E35AEDB3C56B55673F4346FC16Bk9n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24C1AF8B37278A7BAD1ECA98250D13FB39028DCCD720DD2042A652C13B56B67EE856514F44572F72A69C46F9E80B5AF296085DB61FBD26C8585E8kAnFO" TargetMode="External"/><Relationship Id="rId14" Type="http://schemas.openxmlformats.org/officeDocument/2006/relationships/hyperlink" Target="consultantplus://offline/ref=A0824C1AF8B37278A7BACFE1BFEE0EDE3DB1CA24DDC27D5A87502C327343B33E27AE833357B44C78A37B29946494D1FAEB7F7386DE7DkFn9O" TargetMode="External"/><Relationship Id="rId22" Type="http://schemas.openxmlformats.org/officeDocument/2006/relationships/hyperlink" Target="consultantplus://offline/ref=A0824C1AF8B37278A7BACFE1BFEE0EDE3DB0C723D5CC7D5A87502C327343B33E27AE833057B04F72FF2139902DC0D9E5EE626D87C07DFBD3k7n0O" TargetMode="External"/><Relationship Id="rId27" Type="http://schemas.openxmlformats.org/officeDocument/2006/relationships/hyperlink" Target="consultantplus://offline/ref=A0824C1AF8B37278A7BACFE1BFEE0EDE3DB0C622DDC37D5A87502C327343B33E35AEDB3C56B55673F4346FC16Bk9n7O" TargetMode="External"/><Relationship Id="rId30" Type="http://schemas.openxmlformats.org/officeDocument/2006/relationships/hyperlink" Target="consultantplus://offline/ref=A0824C1AF8B37278A7BACFE1BFEE0EDE3AB8C723D5C27D5A87502C327343B33E35AEDB3C56B55673F4346FC16Bk9n7O" TargetMode="External"/><Relationship Id="rId35" Type="http://schemas.openxmlformats.org/officeDocument/2006/relationships/hyperlink" Target="consultantplus://offline/ref=A0824C1AF8B37278A7BACFE1BFEE0EDE3DBFCB23DFC27D5A87502C327343B33E35AEDB3C56B55673F4346FC16Bk9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10858</Words>
  <Characters>61896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2022-03-15T14:39:00Z</dcterms:created>
  <dcterms:modified xsi:type="dcterms:W3CDTF">2022-03-15T14:39:00Z</dcterms:modified>
</cp:coreProperties>
</file>